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A8D" w:rsidRPr="00F6034A" w:rsidRDefault="00C63A8D" w:rsidP="00C63A8D">
      <w:pPr>
        <w:ind w:left="-426"/>
        <w:jc w:val="center"/>
        <w:rPr>
          <w:rFonts w:ascii="Arial" w:hAnsi="Arial" w:cs="Arial"/>
          <w:b/>
          <w:sz w:val="22"/>
          <w:szCs w:val="22"/>
        </w:rPr>
      </w:pPr>
      <w:r w:rsidRPr="00F6034A">
        <w:rPr>
          <w:rFonts w:ascii="Arial" w:hAnsi="Arial" w:cs="Arial"/>
          <w:b/>
          <w:sz w:val="22"/>
          <w:szCs w:val="22"/>
        </w:rPr>
        <w:t>ESPECIFICACIÓN PARTICULAR</w:t>
      </w:r>
    </w:p>
    <w:p w:rsidR="00C63A8D" w:rsidRPr="00F6034A" w:rsidRDefault="00C63A8D" w:rsidP="00C63A8D">
      <w:pPr>
        <w:tabs>
          <w:tab w:val="left" w:pos="360"/>
          <w:tab w:val="left" w:pos="1418"/>
        </w:tabs>
        <w:ind w:left="1418" w:right="334" w:hanging="1418"/>
        <w:jc w:val="both"/>
        <w:rPr>
          <w:rFonts w:ascii="Arial" w:hAnsi="Arial" w:cs="Arial"/>
          <w:b/>
          <w:sz w:val="22"/>
          <w:szCs w:val="22"/>
        </w:rPr>
      </w:pPr>
    </w:p>
    <w:p w:rsidR="00C63A8D" w:rsidRPr="00F6034A" w:rsidRDefault="00C63A8D" w:rsidP="00C63A8D">
      <w:pPr>
        <w:tabs>
          <w:tab w:val="left" w:pos="360"/>
          <w:tab w:val="left" w:pos="1418"/>
        </w:tabs>
        <w:ind w:left="1418" w:right="334" w:hanging="1418"/>
        <w:jc w:val="both"/>
        <w:rPr>
          <w:rFonts w:ascii="Arial" w:hAnsi="Arial" w:cs="Arial"/>
          <w:b/>
          <w:sz w:val="22"/>
          <w:szCs w:val="22"/>
        </w:rPr>
      </w:pPr>
    </w:p>
    <w:p w:rsidR="00C63A8D" w:rsidRPr="00F6034A" w:rsidRDefault="00C63A8D" w:rsidP="00C63A8D">
      <w:pPr>
        <w:tabs>
          <w:tab w:val="left" w:pos="360"/>
          <w:tab w:val="left" w:pos="1418"/>
        </w:tabs>
        <w:ind w:left="1418" w:right="334" w:hanging="1418"/>
        <w:jc w:val="both"/>
        <w:rPr>
          <w:rFonts w:ascii="Arial" w:hAnsi="Arial" w:cs="Arial"/>
          <w:b/>
          <w:sz w:val="22"/>
          <w:szCs w:val="22"/>
        </w:rPr>
      </w:pPr>
      <w:r w:rsidRPr="00BB402D">
        <w:rPr>
          <w:rFonts w:ascii="Arial" w:hAnsi="Arial" w:cs="Arial"/>
          <w:b/>
          <w:sz w:val="22"/>
          <w:szCs w:val="22"/>
          <w:highlight w:val="yellow"/>
        </w:rPr>
        <w:t xml:space="preserve">EP. </w:t>
      </w:r>
      <w:r w:rsidR="008C56FA">
        <w:rPr>
          <w:rFonts w:ascii="Arial" w:hAnsi="Arial" w:cs="Arial"/>
          <w:b/>
          <w:sz w:val="22"/>
          <w:szCs w:val="22"/>
          <w:highlight w:val="yellow"/>
        </w:rPr>
        <w:t>161</w:t>
      </w:r>
      <w:r w:rsidRPr="00F6034A">
        <w:rPr>
          <w:rFonts w:ascii="Arial" w:hAnsi="Arial" w:cs="Arial"/>
          <w:b/>
          <w:sz w:val="22"/>
          <w:szCs w:val="22"/>
        </w:rPr>
        <w:t>.-</w:t>
      </w:r>
      <w:r w:rsidRPr="00F6034A">
        <w:rPr>
          <w:rFonts w:ascii="Arial" w:hAnsi="Arial" w:cs="Arial"/>
          <w:b/>
          <w:sz w:val="22"/>
          <w:szCs w:val="22"/>
        </w:rPr>
        <w:tab/>
        <w:t>TRANSPORTE  DE DOVELA</w:t>
      </w:r>
      <w:r w:rsidR="00FE07C1">
        <w:rPr>
          <w:rFonts w:ascii="Arial" w:hAnsi="Arial" w:cs="Arial"/>
          <w:b/>
          <w:sz w:val="22"/>
          <w:szCs w:val="22"/>
        </w:rPr>
        <w:t xml:space="preserve"> DE CUALQUIER TIPO</w:t>
      </w:r>
      <w:r w:rsidRPr="00F6034A">
        <w:rPr>
          <w:rFonts w:ascii="Arial" w:hAnsi="Arial" w:cs="Arial"/>
          <w:b/>
          <w:sz w:val="22"/>
          <w:szCs w:val="22"/>
        </w:rPr>
        <w:t xml:space="preserve"> DEL LUGAR DE FABRICACIÓN AL LUGAR DEL TREN DE COL</w:t>
      </w:r>
      <w:bookmarkStart w:id="0" w:name="_GoBack"/>
      <w:bookmarkEnd w:id="0"/>
      <w:r w:rsidRPr="00F6034A">
        <w:rPr>
          <w:rFonts w:ascii="Arial" w:hAnsi="Arial" w:cs="Arial"/>
          <w:b/>
          <w:sz w:val="22"/>
          <w:szCs w:val="22"/>
        </w:rPr>
        <w:t>OCACIÓN DE DOVELAS DE LA TUNELADORA</w:t>
      </w:r>
    </w:p>
    <w:p w:rsidR="00C63A8D" w:rsidRPr="00F6034A" w:rsidRDefault="00C63A8D" w:rsidP="00C63A8D">
      <w:pPr>
        <w:tabs>
          <w:tab w:val="left" w:pos="360"/>
          <w:tab w:val="left" w:pos="1418"/>
        </w:tabs>
        <w:ind w:left="1418" w:right="334" w:hanging="1418"/>
        <w:jc w:val="both"/>
        <w:rPr>
          <w:rFonts w:ascii="Arial" w:hAnsi="Arial" w:cs="Arial"/>
          <w:b/>
          <w:sz w:val="22"/>
          <w:szCs w:val="22"/>
        </w:rPr>
      </w:pPr>
    </w:p>
    <w:p w:rsidR="00C63A8D" w:rsidRPr="00F6034A" w:rsidRDefault="00C63A8D" w:rsidP="00C63A8D">
      <w:pPr>
        <w:tabs>
          <w:tab w:val="left" w:pos="360"/>
          <w:tab w:val="left" w:pos="1418"/>
        </w:tabs>
        <w:ind w:left="1418" w:right="334" w:hanging="1418"/>
        <w:jc w:val="both"/>
        <w:rPr>
          <w:rFonts w:ascii="Arial" w:hAnsi="Arial" w:cs="Arial"/>
          <w:b/>
          <w:sz w:val="22"/>
          <w:szCs w:val="22"/>
        </w:rPr>
      </w:pPr>
    </w:p>
    <w:p w:rsidR="00C63A8D" w:rsidRPr="00F6034A" w:rsidRDefault="00C63A8D" w:rsidP="00C63A8D">
      <w:pPr>
        <w:tabs>
          <w:tab w:val="left" w:pos="360"/>
          <w:tab w:val="left" w:pos="1418"/>
          <w:tab w:val="left" w:pos="1620"/>
        </w:tabs>
        <w:ind w:right="-1"/>
        <w:jc w:val="both"/>
        <w:rPr>
          <w:rFonts w:ascii="Arial" w:hAnsi="Arial" w:cs="Arial"/>
          <w:b/>
          <w:sz w:val="22"/>
          <w:szCs w:val="22"/>
        </w:rPr>
      </w:pPr>
    </w:p>
    <w:p w:rsidR="0095778F" w:rsidRPr="00F6034A" w:rsidRDefault="00C63A8D" w:rsidP="00C63A8D">
      <w:pPr>
        <w:tabs>
          <w:tab w:val="left" w:pos="360"/>
          <w:tab w:val="left" w:pos="1418"/>
          <w:tab w:val="left" w:pos="1620"/>
        </w:tabs>
        <w:ind w:right="-1"/>
        <w:jc w:val="both"/>
        <w:rPr>
          <w:rFonts w:ascii="Arial" w:hAnsi="Arial" w:cs="Arial"/>
          <w:sz w:val="22"/>
          <w:szCs w:val="22"/>
        </w:rPr>
      </w:pPr>
      <w:r w:rsidRPr="00F6034A">
        <w:rPr>
          <w:rFonts w:ascii="Arial" w:hAnsi="Arial" w:cs="Arial"/>
          <w:b/>
          <w:sz w:val="22"/>
          <w:szCs w:val="22"/>
        </w:rPr>
        <w:t xml:space="preserve">EJECUCIÓN.- </w:t>
      </w:r>
      <w:r w:rsidR="0033735F" w:rsidRPr="00F6034A">
        <w:rPr>
          <w:rFonts w:ascii="Arial" w:hAnsi="Arial" w:cs="Arial"/>
          <w:sz w:val="22"/>
          <w:szCs w:val="22"/>
        </w:rPr>
        <w:t>El transporte de las dovelas A1 Tipo 1, A2 Tipo 1, A3 Tipo 1, A4 Tipo 1, B Tipo 1, C Tipo 1, K Tipo 1, y dovela Tipo BASE, se realizará acorde a las medidas de seguridad, calidad</w:t>
      </w:r>
      <w:r w:rsidR="0050361F" w:rsidRPr="00F6034A">
        <w:rPr>
          <w:rFonts w:ascii="Arial" w:hAnsi="Arial" w:cs="Arial"/>
          <w:sz w:val="22"/>
          <w:szCs w:val="22"/>
        </w:rPr>
        <w:t xml:space="preserve"> e higiene vigentes. Posterior a la revisión y aprobación de la calidad de las dovelas se procederá a la maniobra de sujeción y colocación en el móvil de transporte en el que serán tra</w:t>
      </w:r>
      <w:r w:rsidR="00C94002" w:rsidRPr="00F6034A">
        <w:rPr>
          <w:rFonts w:ascii="Arial" w:hAnsi="Arial" w:cs="Arial"/>
          <w:sz w:val="22"/>
          <w:szCs w:val="22"/>
        </w:rPr>
        <w:t>sladadas al lugar de colocación. La maniobra de movilidad será supervisada en todo momento por un equipo calificado de revisión y previsión de incidencias, para evitar que los elementos sufran algún desgaste o alteración. El lugar de almacenamiento será lo más cercano posible al lugar donde serán utilizados los elementos estructurales, logrando con esto evitar costes indebidos y/o riesgos en el traslado de los elementos. El mismo equipo de supervisión y revisión de los movimientos se encargará de verificar el movimiento de descarga y montaje de cada elemento en el lugar donde ya se tendrá instalada la tuneladora que se encargará de realizar el colocado de cada elemento en su correspondiente sitio dentro el túnel.</w:t>
      </w:r>
    </w:p>
    <w:p w:rsidR="00C63A8D" w:rsidRPr="00F6034A" w:rsidRDefault="00C63A8D" w:rsidP="00C63A8D">
      <w:pPr>
        <w:ind w:left="2127" w:right="334" w:hanging="2127"/>
        <w:jc w:val="both"/>
        <w:rPr>
          <w:rFonts w:ascii="Arial" w:hAnsi="Arial" w:cs="Arial"/>
          <w:b/>
          <w:sz w:val="22"/>
          <w:szCs w:val="22"/>
        </w:rPr>
      </w:pPr>
    </w:p>
    <w:p w:rsidR="00C94002" w:rsidRPr="00F6034A" w:rsidRDefault="00C94002" w:rsidP="00C63A8D">
      <w:pPr>
        <w:ind w:left="2127" w:right="334" w:hanging="2127"/>
        <w:jc w:val="both"/>
        <w:rPr>
          <w:rFonts w:ascii="Arial" w:hAnsi="Arial" w:cs="Arial"/>
          <w:b/>
          <w:sz w:val="22"/>
          <w:szCs w:val="22"/>
        </w:rPr>
      </w:pPr>
    </w:p>
    <w:p w:rsidR="00C63A8D" w:rsidRPr="00F6034A" w:rsidRDefault="00C63A8D" w:rsidP="00C63A8D">
      <w:pPr>
        <w:jc w:val="both"/>
        <w:rPr>
          <w:rFonts w:ascii="Arial" w:hAnsi="Arial" w:cs="Arial"/>
          <w:sz w:val="22"/>
          <w:szCs w:val="22"/>
        </w:rPr>
      </w:pPr>
      <w:r w:rsidRPr="00F6034A">
        <w:rPr>
          <w:rFonts w:ascii="Arial" w:hAnsi="Arial" w:cs="Arial"/>
          <w:b/>
          <w:sz w:val="22"/>
          <w:szCs w:val="22"/>
        </w:rPr>
        <w:t xml:space="preserve">MEDICIÓN.- </w:t>
      </w:r>
      <w:r w:rsidR="00026A90" w:rsidRPr="00F6034A">
        <w:rPr>
          <w:rFonts w:ascii="Arial" w:hAnsi="Arial" w:cs="Arial"/>
          <w:bCs/>
          <w:sz w:val="22"/>
          <w:szCs w:val="22"/>
        </w:rPr>
        <w:t>La medición del transporte de las Dovelas A1 tipo 1, A2 tipo 1, A3 tipo 1, A4 tipo 1, B tipo 1, C tipo 1, K tipo 1 y tipo BASE</w:t>
      </w:r>
      <w:r w:rsidRPr="00F6034A">
        <w:rPr>
          <w:rFonts w:ascii="Arial" w:hAnsi="Arial" w:cs="Arial"/>
          <w:sz w:val="22"/>
          <w:szCs w:val="22"/>
        </w:rPr>
        <w:t xml:space="preserve">, </w:t>
      </w:r>
      <w:r w:rsidRPr="00F6034A">
        <w:rPr>
          <w:rFonts w:ascii="Arial" w:hAnsi="Arial" w:cs="Arial"/>
          <w:bCs/>
          <w:sz w:val="22"/>
          <w:szCs w:val="22"/>
        </w:rPr>
        <w:t xml:space="preserve">se hará tomando como unidad </w:t>
      </w:r>
      <w:r w:rsidRPr="00F6034A">
        <w:rPr>
          <w:rFonts w:ascii="Arial" w:hAnsi="Arial" w:cs="Arial"/>
          <w:sz w:val="22"/>
          <w:szCs w:val="22"/>
        </w:rPr>
        <w:t>la pieza (</w:t>
      </w:r>
      <w:proofErr w:type="spellStart"/>
      <w:r w:rsidRPr="00F6034A">
        <w:rPr>
          <w:rFonts w:ascii="Arial" w:hAnsi="Arial" w:cs="Arial"/>
          <w:sz w:val="22"/>
          <w:szCs w:val="22"/>
        </w:rPr>
        <w:t>pza</w:t>
      </w:r>
      <w:proofErr w:type="spellEnd"/>
      <w:r w:rsidRPr="00F6034A">
        <w:rPr>
          <w:rFonts w:ascii="Arial" w:hAnsi="Arial" w:cs="Arial"/>
          <w:sz w:val="22"/>
          <w:szCs w:val="22"/>
        </w:rPr>
        <w:t>).</w:t>
      </w:r>
    </w:p>
    <w:p w:rsidR="00C63A8D" w:rsidRPr="00F6034A" w:rsidRDefault="00C63A8D" w:rsidP="00C63A8D">
      <w:pPr>
        <w:ind w:left="2127" w:right="334" w:hanging="2127"/>
        <w:jc w:val="both"/>
        <w:rPr>
          <w:rFonts w:ascii="Arial" w:hAnsi="Arial" w:cs="Arial"/>
          <w:b/>
          <w:sz w:val="22"/>
          <w:szCs w:val="22"/>
        </w:rPr>
      </w:pPr>
    </w:p>
    <w:p w:rsidR="00C94002" w:rsidRPr="00F6034A" w:rsidRDefault="00C94002" w:rsidP="00C63A8D">
      <w:pPr>
        <w:ind w:left="2127" w:right="334" w:hanging="2127"/>
        <w:jc w:val="both"/>
        <w:rPr>
          <w:rFonts w:ascii="Arial" w:hAnsi="Arial" w:cs="Arial"/>
          <w:b/>
          <w:sz w:val="22"/>
          <w:szCs w:val="22"/>
        </w:rPr>
      </w:pPr>
    </w:p>
    <w:p w:rsidR="00C63A8D" w:rsidRPr="00F6034A" w:rsidRDefault="00C63A8D" w:rsidP="00C63A8D">
      <w:pPr>
        <w:ind w:left="2127" w:right="334" w:hanging="2127"/>
        <w:jc w:val="both"/>
        <w:rPr>
          <w:rFonts w:ascii="Arial" w:hAnsi="Arial" w:cs="Arial"/>
          <w:b/>
          <w:sz w:val="22"/>
          <w:szCs w:val="22"/>
        </w:rPr>
      </w:pPr>
    </w:p>
    <w:p w:rsidR="00C63A8D" w:rsidRPr="00F6034A" w:rsidRDefault="00C63A8D" w:rsidP="00C63A8D">
      <w:pPr>
        <w:ind w:right="-1"/>
        <w:jc w:val="both"/>
        <w:rPr>
          <w:rFonts w:ascii="Arial" w:hAnsi="Arial" w:cs="Arial"/>
          <w:sz w:val="22"/>
          <w:szCs w:val="22"/>
        </w:rPr>
      </w:pPr>
      <w:r w:rsidRPr="00F6034A">
        <w:rPr>
          <w:rFonts w:ascii="Arial" w:hAnsi="Arial" w:cs="Arial"/>
          <w:b/>
          <w:sz w:val="22"/>
          <w:szCs w:val="22"/>
        </w:rPr>
        <w:t xml:space="preserve">BASE DE PAGO.- </w:t>
      </w:r>
      <w:r w:rsidRPr="00F6034A">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la maquinaria, equipos, herramienta, transportes y mano de obra para su traslado desde el lugar de fabricación hasta el sitio de su colocación en obra con la secuencia  indicado en proyecto;  los costos de los permisos y licencias para realizar el traslado en las condiciones autorizadas, las maniobras necesarias en cuanto a posiciones de equipos y traspaleos de la dovela; los acarreos internos y externos necesarios hasta el lugar de su colocación; los tiempos en activo, en espera y muertos para dar cumplimiento al proceso constructivo y  las condiciones de uso de vía pública y todos los materiales, maquinaria y mano de obra para su correcta ejecución por unidad de obra terminada (P.U.O.T).</w:t>
      </w:r>
    </w:p>
    <w:p w:rsidR="00C94002" w:rsidRPr="00F6034A" w:rsidRDefault="00C94002" w:rsidP="00C63A8D">
      <w:pPr>
        <w:ind w:right="-1"/>
        <w:jc w:val="both"/>
        <w:rPr>
          <w:rFonts w:ascii="Arial" w:hAnsi="Arial" w:cs="Arial"/>
          <w:sz w:val="22"/>
          <w:szCs w:val="22"/>
        </w:rPr>
      </w:pPr>
    </w:p>
    <w:p w:rsidR="00C94002" w:rsidRPr="00F6034A" w:rsidRDefault="00C94002" w:rsidP="00C63A8D">
      <w:pPr>
        <w:ind w:right="-1"/>
        <w:jc w:val="both"/>
        <w:rPr>
          <w:rFonts w:ascii="Arial" w:hAnsi="Arial" w:cs="Arial"/>
          <w:sz w:val="22"/>
          <w:szCs w:val="22"/>
        </w:rPr>
      </w:pPr>
    </w:p>
    <w:p w:rsidR="00C94002" w:rsidRPr="00F6034A" w:rsidRDefault="00C94002" w:rsidP="00C63A8D">
      <w:pPr>
        <w:ind w:right="-1"/>
        <w:jc w:val="both"/>
        <w:rPr>
          <w:rFonts w:ascii="Arial" w:hAnsi="Arial" w:cs="Arial"/>
          <w:sz w:val="22"/>
          <w:szCs w:val="22"/>
        </w:rPr>
      </w:pPr>
    </w:p>
    <w:p w:rsidR="00C94002" w:rsidRPr="00F6034A" w:rsidRDefault="00C94002" w:rsidP="00C63A8D">
      <w:pPr>
        <w:ind w:right="-1"/>
        <w:jc w:val="both"/>
        <w:rPr>
          <w:rFonts w:ascii="Arial" w:hAnsi="Arial" w:cs="Arial"/>
          <w:sz w:val="22"/>
          <w:szCs w:val="22"/>
        </w:rPr>
      </w:pPr>
    </w:p>
    <w:p w:rsidR="00C94002" w:rsidRPr="00F6034A" w:rsidRDefault="00C94002" w:rsidP="00C63A8D">
      <w:pPr>
        <w:ind w:right="-1"/>
        <w:jc w:val="both"/>
        <w:rPr>
          <w:rFonts w:ascii="Arial" w:hAnsi="Arial" w:cs="Arial"/>
          <w:sz w:val="22"/>
          <w:szCs w:val="22"/>
        </w:rPr>
      </w:pPr>
    </w:p>
    <w:p w:rsidR="00C63A8D" w:rsidRPr="00F6034A" w:rsidRDefault="00C63A8D" w:rsidP="00C63A8D">
      <w:pPr>
        <w:ind w:left="-426"/>
        <w:jc w:val="center"/>
        <w:rPr>
          <w:rFonts w:ascii="Arial" w:hAnsi="Arial" w:cs="Arial"/>
          <w:b/>
          <w:sz w:val="22"/>
          <w:szCs w:val="22"/>
        </w:rPr>
      </w:pPr>
    </w:p>
    <w:sectPr w:rsidR="00C63A8D" w:rsidRPr="00F6034A"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26A90"/>
    <w:rsid w:val="0004563F"/>
    <w:rsid w:val="000A17A2"/>
    <w:rsid w:val="000B48AD"/>
    <w:rsid w:val="000D1347"/>
    <w:rsid w:val="000D5E45"/>
    <w:rsid w:val="000F2F5B"/>
    <w:rsid w:val="001076F3"/>
    <w:rsid w:val="00111D02"/>
    <w:rsid w:val="00112469"/>
    <w:rsid w:val="00133B9C"/>
    <w:rsid w:val="00165BFF"/>
    <w:rsid w:val="00171DA2"/>
    <w:rsid w:val="0017282E"/>
    <w:rsid w:val="00177B5D"/>
    <w:rsid w:val="001862B0"/>
    <w:rsid w:val="0019260D"/>
    <w:rsid w:val="001934F6"/>
    <w:rsid w:val="001959D6"/>
    <w:rsid w:val="001A0E2A"/>
    <w:rsid w:val="001A6E2A"/>
    <w:rsid w:val="001D047B"/>
    <w:rsid w:val="001E2582"/>
    <w:rsid w:val="002208BB"/>
    <w:rsid w:val="002463FF"/>
    <w:rsid w:val="00246AA2"/>
    <w:rsid w:val="00250B8F"/>
    <w:rsid w:val="00252512"/>
    <w:rsid w:val="0025362F"/>
    <w:rsid w:val="00264C51"/>
    <w:rsid w:val="00266793"/>
    <w:rsid w:val="002938C2"/>
    <w:rsid w:val="002E48BC"/>
    <w:rsid w:val="003167DC"/>
    <w:rsid w:val="00321B63"/>
    <w:rsid w:val="00327A8D"/>
    <w:rsid w:val="003343E2"/>
    <w:rsid w:val="0033735F"/>
    <w:rsid w:val="00357516"/>
    <w:rsid w:val="00386B5C"/>
    <w:rsid w:val="0045182B"/>
    <w:rsid w:val="00471543"/>
    <w:rsid w:val="004B31B7"/>
    <w:rsid w:val="004C3664"/>
    <w:rsid w:val="0050139A"/>
    <w:rsid w:val="0050361F"/>
    <w:rsid w:val="00542B5D"/>
    <w:rsid w:val="00571165"/>
    <w:rsid w:val="00576B39"/>
    <w:rsid w:val="00597D16"/>
    <w:rsid w:val="005A3696"/>
    <w:rsid w:val="005D1CB7"/>
    <w:rsid w:val="006039E5"/>
    <w:rsid w:val="00607A3A"/>
    <w:rsid w:val="00622447"/>
    <w:rsid w:val="006341F8"/>
    <w:rsid w:val="00640513"/>
    <w:rsid w:val="006608BD"/>
    <w:rsid w:val="006B3278"/>
    <w:rsid w:val="006E3D26"/>
    <w:rsid w:val="006E76B8"/>
    <w:rsid w:val="006E774E"/>
    <w:rsid w:val="00763DE9"/>
    <w:rsid w:val="00794B4E"/>
    <w:rsid w:val="007C4AA8"/>
    <w:rsid w:val="007C67F8"/>
    <w:rsid w:val="007D11D6"/>
    <w:rsid w:val="007D2168"/>
    <w:rsid w:val="007D6189"/>
    <w:rsid w:val="00815B62"/>
    <w:rsid w:val="00823409"/>
    <w:rsid w:val="00837E8F"/>
    <w:rsid w:val="008A0B66"/>
    <w:rsid w:val="008B652B"/>
    <w:rsid w:val="008C56FA"/>
    <w:rsid w:val="008E5994"/>
    <w:rsid w:val="00910C94"/>
    <w:rsid w:val="00911A92"/>
    <w:rsid w:val="00915474"/>
    <w:rsid w:val="00916F0A"/>
    <w:rsid w:val="00954E2C"/>
    <w:rsid w:val="0095778F"/>
    <w:rsid w:val="009A03BF"/>
    <w:rsid w:val="00A13052"/>
    <w:rsid w:val="00A13D8B"/>
    <w:rsid w:val="00AC34C7"/>
    <w:rsid w:val="00AD56E1"/>
    <w:rsid w:val="00B338C6"/>
    <w:rsid w:val="00B57B0A"/>
    <w:rsid w:val="00B6260F"/>
    <w:rsid w:val="00B72174"/>
    <w:rsid w:val="00BA0F2C"/>
    <w:rsid w:val="00BA715A"/>
    <w:rsid w:val="00BB402D"/>
    <w:rsid w:val="00C22AA7"/>
    <w:rsid w:val="00C26619"/>
    <w:rsid w:val="00C27EE2"/>
    <w:rsid w:val="00C63A8D"/>
    <w:rsid w:val="00C66189"/>
    <w:rsid w:val="00C67B83"/>
    <w:rsid w:val="00C70767"/>
    <w:rsid w:val="00C94002"/>
    <w:rsid w:val="00CA2FB5"/>
    <w:rsid w:val="00CA676B"/>
    <w:rsid w:val="00CA6982"/>
    <w:rsid w:val="00CD3E08"/>
    <w:rsid w:val="00CF12D3"/>
    <w:rsid w:val="00D10863"/>
    <w:rsid w:val="00D1515B"/>
    <w:rsid w:val="00D37E88"/>
    <w:rsid w:val="00D42A0F"/>
    <w:rsid w:val="00D520C4"/>
    <w:rsid w:val="00D62700"/>
    <w:rsid w:val="00DB52AC"/>
    <w:rsid w:val="00DC243D"/>
    <w:rsid w:val="00DE4F01"/>
    <w:rsid w:val="00DF131F"/>
    <w:rsid w:val="00DF206F"/>
    <w:rsid w:val="00E00C5F"/>
    <w:rsid w:val="00E04914"/>
    <w:rsid w:val="00E117B6"/>
    <w:rsid w:val="00E258AA"/>
    <w:rsid w:val="00E56F0A"/>
    <w:rsid w:val="00E92EAE"/>
    <w:rsid w:val="00E957FB"/>
    <w:rsid w:val="00EA1C85"/>
    <w:rsid w:val="00EA7AC7"/>
    <w:rsid w:val="00ED2821"/>
    <w:rsid w:val="00ED463A"/>
    <w:rsid w:val="00EE3CCA"/>
    <w:rsid w:val="00EE55F0"/>
    <w:rsid w:val="00F02545"/>
    <w:rsid w:val="00F07E22"/>
    <w:rsid w:val="00F13F6F"/>
    <w:rsid w:val="00F6034A"/>
    <w:rsid w:val="00FB5B50"/>
    <w:rsid w:val="00FE07C1"/>
    <w:rsid w:val="00FF0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1333</TotalTime>
  <Pages>1</Pages>
  <Words>426</Words>
  <Characters>2347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Gonzalez Flores, Mario Eduardo</cp:lastModifiedBy>
  <cp:revision>34</cp:revision>
  <dcterms:created xsi:type="dcterms:W3CDTF">2014-03-13T18:37:00Z</dcterms:created>
  <dcterms:modified xsi:type="dcterms:W3CDTF">2014-04-10T22:26:00Z</dcterms:modified>
</cp:coreProperties>
</file>